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B7" w:rsidRDefault="00EC4352" w:rsidP="00E42BB7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</w:t>
      </w:r>
      <w:r w:rsidR="00E42BB7">
        <w:rPr>
          <w:rFonts w:ascii="Arial Narrow" w:hAnsi="Arial Narrow"/>
        </w:rPr>
        <w:t xml:space="preserve"> </w:t>
      </w:r>
    </w:p>
    <w:p w:rsidR="00E42BB7" w:rsidRDefault="00E42BB7" w:rsidP="00E42BB7">
      <w:pPr>
        <w:spacing w:after="0" w:line="360" w:lineRule="auto"/>
        <w:jc w:val="center"/>
        <w:rPr>
          <w:rFonts w:ascii="Arial Narrow" w:hAnsi="Arial Narrow"/>
          <w:b/>
          <w:i/>
          <w:color w:val="002060"/>
        </w:rPr>
      </w:pPr>
      <w:r>
        <w:rPr>
          <w:rFonts w:ascii="Arial Narrow" w:hAnsi="Arial Narrow"/>
          <w:b/>
          <w:i/>
          <w:color w:val="002060"/>
        </w:rPr>
        <w:t>Odpowiedź cenowa Wykonawcy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546"/>
      </w:tblGrid>
      <w:tr w:rsidR="00E42BB7" w:rsidTr="00A6638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Pełna nazwa   i adres podmiotu</w:t>
            </w:r>
          </w:p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dokonującego szacowania </w:t>
            </w:r>
          </w:p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wartości zamówienia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</w:t>
            </w:r>
          </w:p>
          <w:p w:rsidR="00E42BB7" w:rsidRDefault="00E42BB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………………………………………………..</w:t>
            </w:r>
          </w:p>
          <w:p w:rsidR="00E42BB7" w:rsidRDefault="00E42BB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…………………………………………………..</w:t>
            </w:r>
          </w:p>
        </w:tc>
      </w:tr>
    </w:tbl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127"/>
        <w:gridCol w:w="1559"/>
        <w:gridCol w:w="2126"/>
      </w:tblGrid>
      <w:tr w:rsidR="00A6638B" w:rsidTr="00A663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8B" w:rsidRDefault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8B" w:rsidRDefault="00A6638B" w:rsidP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Przedmiot zamówienia*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8B" w:rsidRDefault="00A6638B" w:rsidP="00C8178F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Cena jednostkowa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  <w:r w:rsidRPr="00C8178F">
              <w:rPr>
                <w:rFonts w:ascii="Arial Narrow" w:eastAsia="Times New Roman" w:hAnsi="Arial Narrow"/>
                <w:sz w:val="20"/>
                <w:szCs w:val="20"/>
              </w:rPr>
              <w:t xml:space="preserve">za </w:t>
            </w:r>
            <w:r w:rsidRPr="00C8178F"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>1 kg. netto  w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8B" w:rsidRDefault="00A6638B" w:rsidP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VAT ….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8B" w:rsidRPr="00C8178F" w:rsidRDefault="00A6638B" w:rsidP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 w:rsidRPr="00C8178F">
              <w:rPr>
                <w:rFonts w:ascii="Arial Narrow" w:eastAsia="Times New Roman" w:hAnsi="Arial Narrow"/>
                <w:b/>
                <w:sz w:val="20"/>
                <w:szCs w:val="20"/>
              </w:rPr>
              <w:t xml:space="preserve">Cena jednostkowa za </w:t>
            </w:r>
            <w:r w:rsidRPr="00A6638B"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 xml:space="preserve">1 kg. </w:t>
            </w:r>
            <w:r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>brutto w PLN</w:t>
            </w:r>
          </w:p>
        </w:tc>
      </w:tr>
      <w:tr w:rsidR="00A6638B" w:rsidRPr="000F2FB8" w:rsidTr="00A6638B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8B" w:rsidRPr="000F2FB8" w:rsidRDefault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0F2FB8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8B" w:rsidRPr="000F2FB8" w:rsidRDefault="00A6638B">
            <w:pPr>
              <w:pStyle w:val="Akapitzlist"/>
              <w:ind w:left="34"/>
              <w:jc w:val="both"/>
              <w:rPr>
                <w:rFonts w:ascii="Arial Narrow" w:eastAsia="Times New Roman" w:hAnsi="Arial Narrow"/>
                <w:b/>
                <w:i/>
                <w:color w:val="0070C0"/>
                <w:sz w:val="20"/>
                <w:szCs w:val="20"/>
              </w:rPr>
            </w:pPr>
            <w:r w:rsidRPr="000F2FB8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Wywóz i utylizacja elektroodpadów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8B" w:rsidRPr="000F2FB8" w:rsidRDefault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A6638B" w:rsidRPr="000F2FB8" w:rsidRDefault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0F2FB8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………….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8B" w:rsidRPr="000F2FB8" w:rsidRDefault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A6638B" w:rsidRPr="000F2FB8" w:rsidRDefault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0F2FB8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……………..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8B" w:rsidRPr="000F2FB8" w:rsidRDefault="00A6638B" w:rsidP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A6638B" w:rsidRPr="000F2FB8" w:rsidRDefault="00A6638B" w:rsidP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0F2FB8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…………….. PLN</w:t>
            </w:r>
          </w:p>
        </w:tc>
      </w:tr>
      <w:tr w:rsidR="00A6638B" w:rsidRPr="000F2FB8" w:rsidTr="00A6638B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8B" w:rsidRPr="000F2FB8" w:rsidRDefault="00A6638B" w:rsidP="00C8178F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8B" w:rsidRPr="000F2FB8" w:rsidRDefault="00A6638B" w:rsidP="00C8178F">
            <w:pPr>
              <w:pStyle w:val="Akapitzlist"/>
              <w:ind w:left="34"/>
              <w:jc w:val="both"/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</w:pPr>
            <w:r w:rsidRPr="000F2FB8">
              <w:rPr>
                <w:rFonts w:ascii="Arial Narrow" w:hAnsi="Arial Narrow"/>
                <w:b/>
                <w:i/>
                <w:color w:val="0070C0"/>
                <w:sz w:val="20"/>
                <w:szCs w:val="20"/>
              </w:rPr>
              <w:t>Wywóz i utylizacja mebli biurowych i innych gabarytów, krzeseł i foteli obrotowych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8B" w:rsidRPr="000F2FB8" w:rsidRDefault="00A6638B" w:rsidP="00C8178F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A6638B" w:rsidRPr="000F2FB8" w:rsidRDefault="00A6638B" w:rsidP="00C8178F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0F2FB8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………….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8B" w:rsidRPr="000F2FB8" w:rsidRDefault="00A6638B" w:rsidP="00C8178F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A6638B" w:rsidRPr="000F2FB8" w:rsidRDefault="00A6638B" w:rsidP="00C8178F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0F2FB8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…………….. PLN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8B" w:rsidRPr="000F2FB8" w:rsidRDefault="00A6638B" w:rsidP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</w:p>
          <w:p w:rsidR="00A6638B" w:rsidRPr="000F2FB8" w:rsidRDefault="00A6638B" w:rsidP="00A6638B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70C0"/>
                <w:sz w:val="20"/>
                <w:szCs w:val="20"/>
              </w:rPr>
            </w:pPr>
            <w:r w:rsidRPr="000F2FB8">
              <w:rPr>
                <w:rFonts w:ascii="Arial Narrow" w:eastAsia="Times New Roman" w:hAnsi="Arial Narrow"/>
                <w:color w:val="0070C0"/>
                <w:sz w:val="20"/>
                <w:szCs w:val="20"/>
              </w:rPr>
              <w:t>…………….. PLN</w:t>
            </w:r>
          </w:p>
        </w:tc>
      </w:tr>
    </w:tbl>
    <w:p w:rsidR="000F2FB8" w:rsidRDefault="000F2FB8" w:rsidP="00E42BB7">
      <w:pPr>
        <w:widowControl w:val="0"/>
        <w:tabs>
          <w:tab w:val="left" w:pos="459"/>
        </w:tabs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</w:pP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Oświadczamy, że posiadamy ………………………………….. decyzje/rejestracje ………………..</w:t>
      </w:r>
      <w:r w:rsidRPr="000F2FB8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wydaną przez …………………. </w:t>
      </w:r>
      <w:r w:rsidRPr="000F2FB8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zezwalając</w:t>
      </w: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ą</w:t>
      </w:r>
      <w:r w:rsidRPr="000F2FB8"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 na transport, odbiór i przetwarzanie odpadów innych niż niebezpieczne</w:t>
      </w: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>.</w:t>
      </w:r>
    </w:p>
    <w:p w:rsidR="00E42BB7" w:rsidRDefault="00E42BB7" w:rsidP="00E42BB7">
      <w:pPr>
        <w:widowControl w:val="0"/>
        <w:tabs>
          <w:tab w:val="left" w:pos="459"/>
        </w:tabs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Oświadczam/my*, 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że wypełniono obowiązki informacyjne przewidziane w art. 13 lub art. 14 RODO wobec osób fizycznych, od których dane osobowe bezpośrednio lub pośrednio pozyskałem w niniejszym postępowaniu.</w:t>
      </w:r>
    </w:p>
    <w:p w:rsidR="00E42BB7" w:rsidRDefault="00E42BB7" w:rsidP="00E42BB7">
      <w:pPr>
        <w:pStyle w:val="Wski4Lista"/>
        <w:numPr>
          <w:ilvl w:val="0"/>
          <w:numId w:val="0"/>
        </w:numPr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lang w:eastAsia="pl-PL"/>
        </w:rPr>
        <w:t>*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zgodnie z opisem przedmiotu zamówienia: </w:t>
      </w:r>
      <w:r>
        <w:rPr>
          <w:rFonts w:ascii="Arial Narrow" w:eastAsia="Times New Roman" w:hAnsi="Arial Narrow" w:cs="Segoe UI"/>
          <w:color w:val="002060"/>
          <w:sz w:val="20"/>
          <w:szCs w:val="20"/>
          <w:lang w:eastAsia="pl-PL"/>
        </w:rPr>
        <w:t>analiza, wycena,</w:t>
      </w:r>
    </w:p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E42BB7" w:rsidRDefault="00E42BB7" w:rsidP="00E42BB7">
      <w:pPr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 dnia ………………………………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…………………………………………………………………</w:t>
      </w:r>
    </w:p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>(podpis osoby upoważnionej do reprezentacji)</w:t>
      </w:r>
    </w:p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wiadomości:</w:t>
      </w:r>
    </w:p>
    <w:p w:rsidR="00E42BB7" w:rsidRDefault="00E42BB7" w:rsidP="00E42BB7">
      <w:pPr>
        <w:spacing w:after="0" w:line="360" w:lineRule="auto"/>
        <w:ind w:right="5103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E42BB7" w:rsidRDefault="00E42BB7" w:rsidP="00E42BB7">
      <w:pPr>
        <w:spacing w:after="0" w:line="360" w:lineRule="auto"/>
        <w:ind w:right="5103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2BB7" w:rsidTr="00E42BB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Administratorem danych osobowych jest Łódzki Ośrodek Geodezji (ŁOG) z siedzibą w Łodzi, przy ul. Traugutta 21/23. 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W sprawach związanych z ochroną danych osobowych można kontaktować się z Inspektorem ochrony danych w Łódzkim Ośrodku Geodezji – e-mail: </w:t>
            </w: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iod@log.lodz.pl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Dane osobowe przetwarzane są na podstawie art. 6 ust. 1 lit. c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 – </w:t>
            </w: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RODO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) (Dz. Urz. UE L 119 z 04.05.2016, str. 1), w związku z prowadzonym postępowaniem administracyjnym przed organem administracji publicznej.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Dane osobowe mogą być udostępniane stronom i uczestnikom postępowania administracyjnego oraz innym organom administracji publicznej.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Dane osobowe będą przetwarzane przez czas trwania prowadzonego postępowania, oraz okres wynikający z przepisów o narodowym zasobie archiwalnym i archiwach.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związku z przetwarzaniem danych osobowych przysługuje prawo do: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dostępu do treści swoich danych, na podstawie art. 15 ogólnego rozporządzenia, 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sprostowania danych, na podstawie art. 16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usunięcia danych, na podstawie art. 17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ograniczenia przetwarzania, na podstawie art. 18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przenoszenia danych, na podstawie art. 20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wniesienia sprzeciwu, na podstawie art. 21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wniesienia skargi do organu nadzorczego – Prezesa Urzędu Ochrony Danych Osobowych, na podstawie art. 77 ogólnego rozporządzenia.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Dane osobowe nie będą przekazywane do państw trzecich oraz nie będą przetwarzane w sposób zautomatyzowany, w tym również w formie profilowania.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Ogólna klauzula informacyjna dostępna jest na stronie: </w:t>
            </w: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https://nowy.log.lodz.pl/bip/przetwarzanie-danych-osobowych/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Polityka Ochrony Danych Osobowych ŁOG jest dostępna na stronie: 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https://nowy.log.lodz.pl/bip/przetwarzanie-danych-osobowych/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</w:tc>
      </w:tr>
    </w:tbl>
    <w:p w:rsidR="00E42BB7" w:rsidRDefault="00E42BB7">
      <w:pPr>
        <w:spacing w:after="0" w:line="240" w:lineRule="auto"/>
        <w:rPr>
          <w:rFonts w:ascii="Arial Narrow" w:hAnsi="Arial Narrow"/>
        </w:rPr>
      </w:pPr>
    </w:p>
    <w:sectPr w:rsidR="00E42B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C0" w:rsidRDefault="008951C0">
      <w:pPr>
        <w:spacing w:after="0" w:line="240" w:lineRule="auto"/>
      </w:pPr>
      <w:r>
        <w:separator/>
      </w:r>
    </w:p>
  </w:endnote>
  <w:endnote w:type="continuationSeparator" w:id="0">
    <w:p w:rsidR="008951C0" w:rsidRDefault="0089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204236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E42BB7" w:rsidRDefault="00E42BB7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</w:p>
      <w:p w:rsidR="00E42BB7" w:rsidRPr="00E42BB7" w:rsidRDefault="00E42BB7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E42BB7">
          <w:rPr>
            <w:rFonts w:ascii="Arial Narrow" w:hAnsi="Arial Narrow"/>
            <w:sz w:val="16"/>
            <w:szCs w:val="16"/>
          </w:rPr>
          <w:fldChar w:fldCharType="begin"/>
        </w:r>
        <w:r w:rsidRPr="00E42BB7">
          <w:rPr>
            <w:rFonts w:ascii="Arial Narrow" w:hAnsi="Arial Narrow"/>
            <w:sz w:val="16"/>
            <w:szCs w:val="16"/>
          </w:rPr>
          <w:instrText>PAGE   \* MERGEFORMAT</w:instrText>
        </w:r>
        <w:r w:rsidRPr="00E42BB7">
          <w:rPr>
            <w:rFonts w:ascii="Arial Narrow" w:hAnsi="Arial Narrow"/>
            <w:sz w:val="16"/>
            <w:szCs w:val="16"/>
          </w:rPr>
          <w:fldChar w:fldCharType="separate"/>
        </w:r>
        <w:r w:rsidR="00492D26">
          <w:rPr>
            <w:rFonts w:ascii="Arial Narrow" w:hAnsi="Arial Narrow"/>
            <w:noProof/>
            <w:sz w:val="16"/>
            <w:szCs w:val="16"/>
          </w:rPr>
          <w:t>2</w:t>
        </w:r>
        <w:r w:rsidRPr="00E42BB7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E42BB7" w:rsidRDefault="00E42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0B" w:rsidRDefault="00DA4C93">
    <w:pPr>
      <w:pStyle w:val="Stopka"/>
    </w:pPr>
    <w:r>
      <w:rPr>
        <w:noProof/>
        <w:lang w:eastAsia="pl-PL"/>
      </w:rPr>
      <w:drawing>
        <wp:inline distT="0" distB="0" distL="0" distR="0">
          <wp:extent cx="6687185" cy="504825"/>
          <wp:effectExtent l="0" t="0" r="0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18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C0" w:rsidRDefault="008951C0">
      <w:pPr>
        <w:spacing w:after="0" w:line="240" w:lineRule="auto"/>
      </w:pPr>
      <w:r>
        <w:separator/>
      </w:r>
    </w:p>
  </w:footnote>
  <w:footnote w:type="continuationSeparator" w:id="0">
    <w:p w:rsidR="008951C0" w:rsidRDefault="0089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0B" w:rsidRDefault="000908D7" w:rsidP="009A5394">
    <w:pPr>
      <w:pStyle w:val="Nagwek"/>
      <w:ind w:left="-851"/>
      <w:jc w:val="both"/>
    </w:pPr>
    <w:r w:rsidRPr="00C74DEB">
      <w:rPr>
        <w:noProof/>
        <w:lang w:eastAsia="pl-PL"/>
      </w:rPr>
      <w:drawing>
        <wp:inline distT="0" distB="0" distL="0" distR="0" wp14:anchorId="16B6E4D8" wp14:editId="0175E3A0">
          <wp:extent cx="6629400" cy="7023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949" cy="70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A3FA2CBC"/>
    <w:lvl w:ilvl="0">
      <w:start w:val="1"/>
      <w:numFmt w:val="decimal"/>
      <w:lvlText w:val="%1."/>
      <w:lvlJc w:val="left"/>
      <w:pPr>
        <w:ind w:left="474" w:hanging="358"/>
      </w:pPr>
      <w:rPr>
        <w:rFonts w:ascii="Calibri" w:hAnsi="Calibri" w:cs="Calibri"/>
        <w:b/>
        <w:bCs/>
        <w:spacing w:val="-1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263" w:hanging="360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892" w:hanging="360"/>
      </w:pPr>
      <w:rPr>
        <w:rFonts w:ascii="Arial Narrow" w:hAnsi="Arial Narrow" w:cs="Calibri" w:hint="default"/>
        <w:b w:val="0"/>
        <w:bCs w:val="0"/>
        <w:i/>
        <w:iCs/>
        <w:spacing w:val="-1"/>
        <w:sz w:val="24"/>
        <w:szCs w:val="24"/>
      </w:rPr>
    </w:lvl>
    <w:lvl w:ilvl="3">
      <w:numFmt w:val="bullet"/>
      <w:lvlText w:val="•"/>
      <w:lvlJc w:val="left"/>
      <w:pPr>
        <w:ind w:left="2819" w:hanging="360"/>
      </w:pPr>
    </w:lvl>
    <w:lvl w:ilvl="4">
      <w:numFmt w:val="bullet"/>
      <w:lvlText w:val="•"/>
      <w:lvlJc w:val="left"/>
      <w:pPr>
        <w:ind w:left="3745" w:hanging="360"/>
      </w:pPr>
    </w:lvl>
    <w:lvl w:ilvl="5">
      <w:numFmt w:val="bullet"/>
      <w:lvlText w:val="•"/>
      <w:lvlJc w:val="left"/>
      <w:pPr>
        <w:ind w:left="4672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26" w:hanging="360"/>
      </w:pPr>
    </w:lvl>
    <w:lvl w:ilvl="8">
      <w:numFmt w:val="bullet"/>
      <w:lvlText w:val="•"/>
      <w:lvlJc w:val="left"/>
      <w:pPr>
        <w:ind w:left="7452" w:hanging="360"/>
      </w:pPr>
    </w:lvl>
  </w:abstractNum>
  <w:abstractNum w:abstractNumId="1" w15:restartNumberingAfterBreak="0">
    <w:nsid w:val="00000405"/>
    <w:multiLevelType w:val="multilevel"/>
    <w:tmpl w:val="24AC5406"/>
    <w:lvl w:ilvl="0">
      <w:start w:val="1"/>
      <w:numFmt w:val="decimal"/>
      <w:lvlText w:val="%1."/>
      <w:lvlJc w:val="left"/>
      <w:pPr>
        <w:ind w:left="116" w:hanging="284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60" w:hanging="509"/>
      </w:pPr>
      <w:rPr>
        <w:rFonts w:ascii="Arial Narrow" w:hAnsi="Arial Narrow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598" w:hanging="509"/>
      </w:pPr>
    </w:lvl>
    <w:lvl w:ilvl="3">
      <w:numFmt w:val="bullet"/>
      <w:lvlText w:val="•"/>
      <w:lvlJc w:val="left"/>
      <w:pPr>
        <w:ind w:left="3437" w:hanging="509"/>
      </w:pPr>
    </w:lvl>
    <w:lvl w:ilvl="4">
      <w:numFmt w:val="bullet"/>
      <w:lvlText w:val="•"/>
      <w:lvlJc w:val="left"/>
      <w:pPr>
        <w:ind w:left="4275" w:hanging="509"/>
      </w:pPr>
    </w:lvl>
    <w:lvl w:ilvl="5">
      <w:numFmt w:val="bullet"/>
      <w:lvlText w:val="•"/>
      <w:lvlJc w:val="left"/>
      <w:pPr>
        <w:ind w:left="5114" w:hanging="509"/>
      </w:pPr>
    </w:lvl>
    <w:lvl w:ilvl="6">
      <w:numFmt w:val="bullet"/>
      <w:lvlText w:val="•"/>
      <w:lvlJc w:val="left"/>
      <w:pPr>
        <w:ind w:left="5952" w:hanging="509"/>
      </w:pPr>
    </w:lvl>
    <w:lvl w:ilvl="7">
      <w:numFmt w:val="bullet"/>
      <w:lvlText w:val="•"/>
      <w:lvlJc w:val="left"/>
      <w:pPr>
        <w:ind w:left="6791" w:hanging="509"/>
      </w:pPr>
    </w:lvl>
    <w:lvl w:ilvl="8">
      <w:numFmt w:val="bullet"/>
      <w:lvlText w:val="•"/>
      <w:lvlJc w:val="left"/>
      <w:pPr>
        <w:ind w:left="7629" w:hanging="509"/>
      </w:pPr>
    </w:lvl>
  </w:abstractNum>
  <w:abstractNum w:abstractNumId="2" w15:restartNumberingAfterBreak="0">
    <w:nsid w:val="00000406"/>
    <w:multiLevelType w:val="multilevel"/>
    <w:tmpl w:val="259ACC14"/>
    <w:lvl w:ilvl="0">
      <w:start w:val="6"/>
      <w:numFmt w:val="decimal"/>
      <w:lvlText w:val="%1."/>
      <w:lvlJc w:val="left"/>
      <w:pPr>
        <w:ind w:left="474" w:hanging="358"/>
      </w:pPr>
      <w:rPr>
        <w:rFonts w:ascii="Calibri" w:hAnsi="Calibri" w:cs="Calibri"/>
        <w:b/>
        <w:bCs/>
        <w:spacing w:val="-1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263" w:hanging="360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760" w:hanging="454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703" w:hanging="454"/>
      </w:pPr>
    </w:lvl>
    <w:lvl w:ilvl="4">
      <w:numFmt w:val="bullet"/>
      <w:lvlText w:val="•"/>
      <w:lvlJc w:val="left"/>
      <w:pPr>
        <w:ind w:left="3646" w:hanging="454"/>
      </w:pPr>
    </w:lvl>
    <w:lvl w:ilvl="5">
      <w:numFmt w:val="bullet"/>
      <w:lvlText w:val="•"/>
      <w:lvlJc w:val="left"/>
      <w:pPr>
        <w:ind w:left="4590" w:hanging="454"/>
      </w:pPr>
    </w:lvl>
    <w:lvl w:ilvl="6">
      <w:numFmt w:val="bullet"/>
      <w:lvlText w:val="•"/>
      <w:lvlJc w:val="left"/>
      <w:pPr>
        <w:ind w:left="5533" w:hanging="454"/>
      </w:pPr>
    </w:lvl>
    <w:lvl w:ilvl="7">
      <w:numFmt w:val="bullet"/>
      <w:lvlText w:val="•"/>
      <w:lvlJc w:val="left"/>
      <w:pPr>
        <w:ind w:left="6476" w:hanging="454"/>
      </w:pPr>
    </w:lvl>
    <w:lvl w:ilvl="8">
      <w:numFmt w:val="bullet"/>
      <w:lvlText w:val="•"/>
      <w:lvlJc w:val="left"/>
      <w:pPr>
        <w:ind w:left="7419" w:hanging="454"/>
      </w:pPr>
    </w:lvl>
  </w:abstractNum>
  <w:abstractNum w:abstractNumId="3" w15:restartNumberingAfterBreak="0">
    <w:nsid w:val="14B46A1B"/>
    <w:multiLevelType w:val="multilevel"/>
    <w:tmpl w:val="C50A8D0A"/>
    <w:lvl w:ilvl="0">
      <w:start w:val="1"/>
      <w:numFmt w:val="decimal"/>
      <w:pStyle w:val="Wski1Lista"/>
      <w:lvlText w:val="%1.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644" w:hanging="453"/>
      </w:pPr>
      <w:rPr>
        <w:rFonts w:hint="default"/>
        <w:b w:val="0"/>
        <w:color w:val="002060"/>
      </w:rPr>
    </w:lvl>
    <w:lvl w:ilvl="2">
      <w:start w:val="1"/>
      <w:numFmt w:val="lowerLetter"/>
      <w:pStyle w:val="Wski3Lista"/>
      <w:lvlText w:val="%3."/>
      <w:lvlJc w:val="right"/>
      <w:pPr>
        <w:ind w:left="1985" w:hanging="171"/>
      </w:pPr>
      <w:rPr>
        <w:rFonts w:hint="default"/>
      </w:rPr>
    </w:lvl>
    <w:lvl w:ilvl="3">
      <w:start w:val="1"/>
      <w:numFmt w:val="bullet"/>
      <w:pStyle w:val="Wski4Lista"/>
      <w:lvlText w:val=""/>
      <w:lvlJc w:val="left"/>
      <w:pPr>
        <w:ind w:left="238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4" w15:restartNumberingAfterBreak="0">
    <w:nsid w:val="365D49F4"/>
    <w:multiLevelType w:val="hybridMultilevel"/>
    <w:tmpl w:val="C6D09052"/>
    <w:lvl w:ilvl="0" w:tplc="A534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44CA"/>
    <w:multiLevelType w:val="hybridMultilevel"/>
    <w:tmpl w:val="57BC54D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0011D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abstractNum w:abstractNumId="7" w15:restartNumberingAfterBreak="0">
    <w:nsid w:val="50075799"/>
    <w:multiLevelType w:val="multilevel"/>
    <w:tmpl w:val="8026A376"/>
    <w:lvl w:ilvl="0">
      <w:start w:val="1"/>
      <w:numFmt w:val="decimal"/>
      <w:lvlText w:val="%1."/>
      <w:lvlJc w:val="left"/>
      <w:pPr>
        <w:ind w:left="116" w:hanging="284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60" w:hanging="509"/>
      </w:pPr>
      <w:rPr>
        <w:rFonts w:ascii="Arial Narrow" w:hAnsi="Arial Narrow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598" w:hanging="509"/>
      </w:pPr>
    </w:lvl>
    <w:lvl w:ilvl="3">
      <w:numFmt w:val="bullet"/>
      <w:lvlText w:val="•"/>
      <w:lvlJc w:val="left"/>
      <w:pPr>
        <w:ind w:left="3437" w:hanging="509"/>
      </w:pPr>
    </w:lvl>
    <w:lvl w:ilvl="4">
      <w:numFmt w:val="bullet"/>
      <w:lvlText w:val="•"/>
      <w:lvlJc w:val="left"/>
      <w:pPr>
        <w:ind w:left="4275" w:hanging="509"/>
      </w:pPr>
    </w:lvl>
    <w:lvl w:ilvl="5">
      <w:numFmt w:val="bullet"/>
      <w:lvlText w:val="•"/>
      <w:lvlJc w:val="left"/>
      <w:pPr>
        <w:ind w:left="5114" w:hanging="509"/>
      </w:pPr>
    </w:lvl>
    <w:lvl w:ilvl="6">
      <w:numFmt w:val="bullet"/>
      <w:lvlText w:val="•"/>
      <w:lvlJc w:val="left"/>
      <w:pPr>
        <w:ind w:left="5952" w:hanging="509"/>
      </w:pPr>
    </w:lvl>
    <w:lvl w:ilvl="7">
      <w:numFmt w:val="bullet"/>
      <w:lvlText w:val="•"/>
      <w:lvlJc w:val="left"/>
      <w:pPr>
        <w:ind w:left="6791" w:hanging="509"/>
      </w:pPr>
    </w:lvl>
    <w:lvl w:ilvl="8">
      <w:numFmt w:val="bullet"/>
      <w:lvlText w:val="•"/>
      <w:lvlJc w:val="left"/>
      <w:pPr>
        <w:ind w:left="7629" w:hanging="509"/>
      </w:pPr>
    </w:lvl>
  </w:abstractNum>
  <w:abstractNum w:abstractNumId="8" w15:restartNumberingAfterBreak="0">
    <w:nsid w:val="50DF4529"/>
    <w:multiLevelType w:val="hybridMultilevel"/>
    <w:tmpl w:val="AE12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B1C2B"/>
    <w:multiLevelType w:val="hybridMultilevel"/>
    <w:tmpl w:val="AFEC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55E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abstractNum w:abstractNumId="11" w15:restartNumberingAfterBreak="0">
    <w:nsid w:val="55FB4D6E"/>
    <w:multiLevelType w:val="multilevel"/>
    <w:tmpl w:val="76644A7E"/>
    <w:lvl w:ilvl="0">
      <w:start w:val="1"/>
      <w:numFmt w:val="decimal"/>
      <w:pStyle w:val="Nagwek1"/>
      <w:lvlText w:val="%1."/>
      <w:lvlJc w:val="left"/>
      <w:pPr>
        <w:ind w:left="3478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8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Wski5Lista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7C0E58"/>
    <w:multiLevelType w:val="multilevel"/>
    <w:tmpl w:val="02B8A4C2"/>
    <w:lvl w:ilvl="0">
      <w:start w:val="6"/>
      <w:numFmt w:val="decimal"/>
      <w:lvlText w:val="%1."/>
      <w:lvlJc w:val="left"/>
      <w:pPr>
        <w:ind w:left="474" w:hanging="358"/>
      </w:pPr>
      <w:rPr>
        <w:rFonts w:ascii="Calibri" w:hAnsi="Calibri" w:cs="Calibri"/>
        <w:b/>
        <w:bCs/>
        <w:spacing w:val="-1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263" w:hanging="360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760" w:hanging="454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703" w:hanging="454"/>
      </w:pPr>
    </w:lvl>
    <w:lvl w:ilvl="4">
      <w:numFmt w:val="bullet"/>
      <w:lvlText w:val="•"/>
      <w:lvlJc w:val="left"/>
      <w:pPr>
        <w:ind w:left="3646" w:hanging="454"/>
      </w:pPr>
    </w:lvl>
    <w:lvl w:ilvl="5">
      <w:numFmt w:val="bullet"/>
      <w:lvlText w:val="•"/>
      <w:lvlJc w:val="left"/>
      <w:pPr>
        <w:ind w:left="4590" w:hanging="454"/>
      </w:pPr>
    </w:lvl>
    <w:lvl w:ilvl="6">
      <w:numFmt w:val="bullet"/>
      <w:lvlText w:val="•"/>
      <w:lvlJc w:val="left"/>
      <w:pPr>
        <w:ind w:left="5533" w:hanging="454"/>
      </w:pPr>
    </w:lvl>
    <w:lvl w:ilvl="7">
      <w:numFmt w:val="bullet"/>
      <w:lvlText w:val="•"/>
      <w:lvlJc w:val="left"/>
      <w:pPr>
        <w:ind w:left="6476" w:hanging="454"/>
      </w:pPr>
    </w:lvl>
    <w:lvl w:ilvl="8">
      <w:numFmt w:val="bullet"/>
      <w:lvlText w:val="•"/>
      <w:lvlJc w:val="left"/>
      <w:pPr>
        <w:ind w:left="7419" w:hanging="454"/>
      </w:pPr>
    </w:lvl>
  </w:abstractNum>
  <w:abstractNum w:abstractNumId="13" w15:restartNumberingAfterBreak="0">
    <w:nsid w:val="7BFB2D2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"/>
  </w:num>
  <w:num w:numId="27">
    <w:abstractNumId w:val="12"/>
  </w:num>
  <w:num w:numId="28">
    <w:abstractNumId w:val="9"/>
  </w:num>
  <w:num w:numId="29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0B"/>
    <w:rsid w:val="00047226"/>
    <w:rsid w:val="0008199E"/>
    <w:rsid w:val="000908D7"/>
    <w:rsid w:val="000D0D26"/>
    <w:rsid w:val="000E087F"/>
    <w:rsid w:val="000F2FB8"/>
    <w:rsid w:val="00107EEF"/>
    <w:rsid w:val="00117A39"/>
    <w:rsid w:val="0012134B"/>
    <w:rsid w:val="001626F9"/>
    <w:rsid w:val="001B7B23"/>
    <w:rsid w:val="0021531C"/>
    <w:rsid w:val="0022097A"/>
    <w:rsid w:val="00280486"/>
    <w:rsid w:val="002B6F3A"/>
    <w:rsid w:val="003026B3"/>
    <w:rsid w:val="0035702A"/>
    <w:rsid w:val="003634DD"/>
    <w:rsid w:val="003A0A0E"/>
    <w:rsid w:val="003B3EB3"/>
    <w:rsid w:val="0040017F"/>
    <w:rsid w:val="00425934"/>
    <w:rsid w:val="004463BD"/>
    <w:rsid w:val="004649E0"/>
    <w:rsid w:val="00464DFC"/>
    <w:rsid w:val="00484EF9"/>
    <w:rsid w:val="00492D26"/>
    <w:rsid w:val="004B1722"/>
    <w:rsid w:val="004D5FBE"/>
    <w:rsid w:val="005303FC"/>
    <w:rsid w:val="00530540"/>
    <w:rsid w:val="00530A7C"/>
    <w:rsid w:val="005502B6"/>
    <w:rsid w:val="00575C97"/>
    <w:rsid w:val="00607D22"/>
    <w:rsid w:val="006F07F2"/>
    <w:rsid w:val="006F65AE"/>
    <w:rsid w:val="00790BA4"/>
    <w:rsid w:val="007B33C9"/>
    <w:rsid w:val="007E331C"/>
    <w:rsid w:val="007E73FB"/>
    <w:rsid w:val="00827580"/>
    <w:rsid w:val="00835131"/>
    <w:rsid w:val="008609A0"/>
    <w:rsid w:val="0088754B"/>
    <w:rsid w:val="008951C0"/>
    <w:rsid w:val="00896955"/>
    <w:rsid w:val="00897377"/>
    <w:rsid w:val="008F5B3C"/>
    <w:rsid w:val="009208A2"/>
    <w:rsid w:val="00975250"/>
    <w:rsid w:val="009917AD"/>
    <w:rsid w:val="00991D3D"/>
    <w:rsid w:val="009A0A22"/>
    <w:rsid w:val="009A2BA5"/>
    <w:rsid w:val="009A5394"/>
    <w:rsid w:val="009F3C8E"/>
    <w:rsid w:val="00A6638B"/>
    <w:rsid w:val="00A75D89"/>
    <w:rsid w:val="00A81EDE"/>
    <w:rsid w:val="00AE6E81"/>
    <w:rsid w:val="00B20133"/>
    <w:rsid w:val="00B26CEA"/>
    <w:rsid w:val="00B9630A"/>
    <w:rsid w:val="00BC2C15"/>
    <w:rsid w:val="00C3150B"/>
    <w:rsid w:val="00C32057"/>
    <w:rsid w:val="00C8178F"/>
    <w:rsid w:val="00C96A87"/>
    <w:rsid w:val="00CF3B91"/>
    <w:rsid w:val="00D25051"/>
    <w:rsid w:val="00D752F4"/>
    <w:rsid w:val="00DA4C93"/>
    <w:rsid w:val="00E21265"/>
    <w:rsid w:val="00E42BB7"/>
    <w:rsid w:val="00E5457D"/>
    <w:rsid w:val="00E610B5"/>
    <w:rsid w:val="00E67045"/>
    <w:rsid w:val="00E8489D"/>
    <w:rsid w:val="00E926D7"/>
    <w:rsid w:val="00E95751"/>
    <w:rsid w:val="00EC4352"/>
    <w:rsid w:val="00ED497B"/>
    <w:rsid w:val="00EF6283"/>
    <w:rsid w:val="00F56075"/>
    <w:rsid w:val="00F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3DC37"/>
  <w15:chartTrackingRefBased/>
  <w15:docId w15:val="{BB75FE41-40A2-4CB9-AEE3-E67599A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uiPriority w:val="9"/>
    <w:qFormat/>
    <w:rsid w:val="00D752F4"/>
    <w:pPr>
      <w:keepNext/>
      <w:keepLines/>
      <w:numPr>
        <w:numId w:val="3"/>
      </w:numPr>
      <w:spacing w:before="240" w:after="240" w:line="259" w:lineRule="auto"/>
      <w:ind w:left="357" w:hanging="357"/>
      <w:jc w:val="both"/>
      <w:outlineLvl w:val="0"/>
    </w:pPr>
    <w:rPr>
      <w:rFonts w:asciiTheme="minorHAnsi" w:eastAsiaTheme="majorEastAsia" w:hAnsiTheme="minorHAnsi" w:cstheme="majorBidi"/>
      <w:b/>
      <w:bCs/>
      <w:sz w:val="36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2F4"/>
    <w:pPr>
      <w:keepNext/>
      <w:keepLines/>
      <w:numPr>
        <w:ilvl w:val="1"/>
        <w:numId w:val="3"/>
      </w:numPr>
      <w:spacing w:before="120" w:after="120"/>
      <w:jc w:val="both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6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1"/>
    <w:qFormat/>
    <w:pPr>
      <w:spacing w:after="160" w:line="252" w:lineRule="auto"/>
      <w:ind w:left="720"/>
      <w:contextualSpacing/>
    </w:pPr>
  </w:style>
  <w:style w:type="table" w:styleId="Tabela-Siatka">
    <w:name w:val="Table Grid"/>
    <w:basedOn w:val="Standardowy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3EB3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B3EB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752F4"/>
    <w:rPr>
      <w:rFonts w:asciiTheme="minorHAnsi" w:eastAsiaTheme="majorEastAsia" w:hAnsiTheme="minorHAnsi" w:cstheme="majorBidi"/>
      <w:b/>
      <w:bCs/>
      <w:sz w:val="36"/>
      <w:szCs w:val="28"/>
      <w:u w:val="single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752F4"/>
    <w:rPr>
      <w:rFonts w:asciiTheme="minorHAnsi" w:eastAsiaTheme="majorEastAsia" w:hAnsiTheme="minorHAnsi" w:cstheme="majorBidi"/>
      <w:b/>
      <w:bCs/>
      <w:sz w:val="28"/>
      <w:szCs w:val="26"/>
      <w:lang w:eastAsia="en-US"/>
    </w:rPr>
  </w:style>
  <w:style w:type="paragraph" w:customStyle="1" w:styleId="Wski1Lista">
    <w:name w:val="Wąski1Lista"/>
    <w:basedOn w:val="Normalny"/>
    <w:qFormat/>
    <w:rsid w:val="00D752F4"/>
    <w:pPr>
      <w:numPr>
        <w:numId w:val="5"/>
      </w:numPr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Wski2Lista">
    <w:name w:val="Wąski2Lista"/>
    <w:basedOn w:val="Normalny"/>
    <w:qFormat/>
    <w:rsid w:val="00D752F4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Wski3Lista">
    <w:name w:val="Wąski3Lista"/>
    <w:basedOn w:val="Normalny"/>
    <w:qFormat/>
    <w:rsid w:val="00D752F4"/>
    <w:pPr>
      <w:numPr>
        <w:ilvl w:val="2"/>
        <w:numId w:val="5"/>
      </w:numPr>
      <w:spacing w:after="0" w:line="240" w:lineRule="auto"/>
      <w:jc w:val="both"/>
      <w:outlineLvl w:val="2"/>
    </w:pPr>
    <w:rPr>
      <w:rFonts w:asciiTheme="minorHAnsi" w:eastAsiaTheme="minorHAnsi" w:hAnsiTheme="minorHAnsi" w:cstheme="minorBidi"/>
      <w:sz w:val="24"/>
    </w:rPr>
  </w:style>
  <w:style w:type="paragraph" w:customStyle="1" w:styleId="Wski4Lista">
    <w:name w:val="Wąski4Lista"/>
    <w:basedOn w:val="Normalny"/>
    <w:qFormat/>
    <w:rsid w:val="00D752F4"/>
    <w:pPr>
      <w:numPr>
        <w:ilvl w:val="3"/>
        <w:numId w:val="5"/>
      </w:numPr>
      <w:spacing w:after="0" w:line="240" w:lineRule="auto"/>
      <w:jc w:val="both"/>
      <w:outlineLvl w:val="3"/>
    </w:pPr>
    <w:rPr>
      <w:rFonts w:asciiTheme="minorHAnsi" w:eastAsiaTheme="minorHAnsi" w:hAnsiTheme="minorHAnsi" w:cstheme="minorBidi"/>
      <w:sz w:val="24"/>
    </w:rPr>
  </w:style>
  <w:style w:type="paragraph" w:customStyle="1" w:styleId="Wski5Lista">
    <w:name w:val="Wąski5Lista"/>
    <w:basedOn w:val="Normalny"/>
    <w:qFormat/>
    <w:rsid w:val="00D752F4"/>
    <w:pPr>
      <w:numPr>
        <w:ilvl w:val="4"/>
        <w:numId w:val="3"/>
      </w:num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3026B3"/>
    <w:pPr>
      <w:widowControl w:val="0"/>
      <w:autoSpaceDE w:val="0"/>
      <w:autoSpaceDN w:val="0"/>
      <w:adjustRightInd w:val="0"/>
      <w:spacing w:after="0" w:line="240" w:lineRule="auto"/>
      <w:ind w:left="1263" w:hanging="360"/>
    </w:pPr>
    <w:rPr>
      <w:rFonts w:eastAsia="Times New Roman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6B3"/>
    <w:rPr>
      <w:rFonts w:eastAsia="Times New Roman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6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Teresa Zając</cp:lastModifiedBy>
  <cp:revision>3</cp:revision>
  <cp:lastPrinted>2025-02-12T14:33:00Z</cp:lastPrinted>
  <dcterms:created xsi:type="dcterms:W3CDTF">2025-02-12T14:33:00Z</dcterms:created>
  <dcterms:modified xsi:type="dcterms:W3CDTF">2025-02-12T14:34:00Z</dcterms:modified>
</cp:coreProperties>
</file>